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4a86e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86e8"/>
          <w:sz w:val="24"/>
          <w:szCs w:val="24"/>
          <w:rtl w:val="0"/>
        </w:rPr>
        <w:t xml:space="preserve">Síria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123825</wp:posOffset>
            </wp:positionV>
            <wp:extent cx="2810962" cy="1866479"/>
            <wp:effectExtent b="0" l="0" r="0" t="0"/>
            <wp:wrapSquare wrapText="bothSides" distB="0" distT="0" distL="114300" distR="114300"/>
            <wp:docPr descr="Resultado de imagem para bandeira siria" id="1" name="image1.jpg"/>
            <a:graphic>
              <a:graphicData uri="http://schemas.openxmlformats.org/drawingml/2006/picture">
                <pic:pic>
                  <pic:nvPicPr>
                    <pic:cNvPr descr="Resultado de imagem para bandeira siria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10962" cy="18664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240" w:lineRule="auto"/>
        <w:ind w:left="2"/>
        <w:rPr>
          <w:rFonts w:ascii="Corbel" w:cs="Corbel" w:eastAsia="Corbel" w:hAnsi="Corbel"/>
          <w:b w:val="1"/>
          <w:color w:val="0f243e"/>
          <w:sz w:val="20"/>
          <w:szCs w:val="20"/>
        </w:rPr>
        <w:sectPr>
          <w:pgSz w:h="16838" w:w="11906"/>
          <w:pgMar w:bottom="1133.8582677165355" w:top="1700.7874015748032" w:left="1700.7874015748032" w:right="1133.8582677165355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f243e"/>
          <w:rtl w:val="0"/>
        </w:rPr>
        <w:t xml:space="preserve">O País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8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República Árabe da Síria é um país localizado na Ásia Ocidental, fazendo fronteira com Líbano, Turquia, Iraque, Jordânia e Israel. Sua capital é Damasco, porém sua cidade mais populosa é Aleppo. Sua extensão territorial é de 185.180 km² e sua população de 17.314.995 milhões de habitantes é de maioria árabe sunita. O idioma oficial é o árabe e sua atual forma de governo é uma República Unitária Semipresidencial de partido dominante. O país apresenta um PIB de quase 108 bilhões de dólares, onde a renda per capita chega a ser aproximadamente 5,5 mil dólares. A moeda oficial é a libra síria e seu IDH é de 0,536, considerado baixo. É membro da Organização das Nações Unidas (ONU), da Organização para a Cooperação Islâmica (OCI), do Movimento dos Países Não Alinhados (MNA), da Liga Árabe e da União para o Mediterrâneo.</w:t>
      </w:r>
    </w:p>
    <w:p w:rsidR="00000000" w:rsidDel="00000000" w:rsidP="00000000" w:rsidRDefault="00000000" w:rsidRPr="00000000" w14:paraId="00000007">
      <w:pPr>
        <w:spacing w:line="24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f243e"/>
          <w:rtl w:val="0"/>
        </w:rPr>
        <w:t xml:space="preserve">Relações com os Conselhos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87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Síria não é membro do Conselho de Segurança das Nações Unidas (CSNU). O fato de estar vivendo uma Guerra Civil torna a Síria um agente de debate importante no CSNU, haja vista o apoio que ela vem recebendo da Rússia por um lado, e das ofensivas diplomáticas norte americanas por outro. É importante também ressaltar os interesses estratégicos dos Estados Unidos no oriente médio. No que diz respeito a União Africana, a Síria não faz parte desse órgão.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f243e"/>
          <w:rtl w:val="0"/>
        </w:rPr>
        <w:t xml:space="preserve">O País e os Direitos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8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75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questão dos direitos humanos na Síria configura-se como uma situação delicada, uma vez que não existe apenas um lado agressor - a violação dos direitos humanos parte desde o governo e o exército aos rebeldes.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Primeiramente, conforme o relatório da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Human Rights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Watch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desde o início do conflito em 2011, mais de 400.000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pessoas já morreram, 5 milhões buscam refúgio em outros países e 6 milhões são deslocados internos. Os abusos advindos do governo de Bashar al-Assad incluem bombardeios a área de civis, torturas, prisões arbitrárias, desaparecimento forçado e, recentemente, alega-se que o governo sírio passou a usar armas químicas repetidamente contra sua própria população.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lado dos rebeldes, acontecem ataques a minorias religiosas - acarretando morte de civis - e interferência na prestação de ajuda humanitária de organismos internacionais. O Estado Islâmico, grupo terroristas presente naquele território, por sua vez, também faz uso de armas químicas, de pessoas como escudo humano, exploração de mulheres e crianças e realização ataques a civis. Outra fato é a utilização de minas terrestres.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Já no que se refere ao conflito da República Centro-Africana, não foram encontradas relações diretas. Contudo, ambas as crises chamam atenção por, juntas, violarem de maneira considerável o direito a liberdade, a vida, direitos das mulheres e das crianças.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133.8582677165355" w:top="1700.7874015748032" w:left="1700.7874015748032" w:right="1133.8582677165355" w:header="720" w:footer="720"/>
      <w:cols w:equalWidth="0" w:num="1">
        <w:col w:space="0" w:w="10221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